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E68B" w14:textId="77777777" w:rsidR="00164476" w:rsidRDefault="006F73BE" w:rsidP="006F73BE">
      <w:pPr>
        <w:spacing w:line="240" w:lineRule="auto"/>
        <w:jc w:val="center"/>
        <w:rPr>
          <w:rFonts w:ascii="Calibri" w:hAnsi="Calibri" w:cs="Calibri"/>
          <w:b/>
          <w:bCs/>
          <w:sz w:val="22"/>
          <w:szCs w:val="22"/>
        </w:rPr>
      </w:pPr>
      <w:r w:rsidRPr="00164476">
        <w:rPr>
          <w:rFonts w:ascii="Calibri" w:hAnsi="Calibri" w:cs="Calibri"/>
          <w:b/>
          <w:bCs/>
          <w:sz w:val="22"/>
          <w:szCs w:val="22"/>
        </w:rPr>
        <w:t xml:space="preserve">TWO HAWAII HIGH SCHOOL SENIORS EACH RECEIVE $25,000 </w:t>
      </w:r>
      <w:r w:rsidR="00251CE7" w:rsidRPr="00164476">
        <w:rPr>
          <w:rFonts w:ascii="Calibri" w:hAnsi="Calibri" w:cs="Calibri"/>
          <w:b/>
          <w:bCs/>
          <w:sz w:val="22"/>
          <w:szCs w:val="22"/>
        </w:rPr>
        <w:t>LIVE MĀS SCHOLARSHIP</w:t>
      </w:r>
      <w:r w:rsidRPr="00164476">
        <w:rPr>
          <w:rFonts w:ascii="Calibri" w:hAnsi="Calibri" w:cs="Calibri"/>
          <w:b/>
          <w:bCs/>
          <w:sz w:val="22"/>
          <w:szCs w:val="22"/>
        </w:rPr>
        <w:t xml:space="preserve">S </w:t>
      </w:r>
    </w:p>
    <w:p w14:paraId="1EF418E7" w14:textId="6CA552BC" w:rsidR="00251CE7" w:rsidRPr="00164476" w:rsidRDefault="00251CE7" w:rsidP="006F73BE">
      <w:pPr>
        <w:spacing w:line="240" w:lineRule="auto"/>
        <w:jc w:val="center"/>
        <w:rPr>
          <w:rFonts w:ascii="Calibri" w:hAnsi="Calibri" w:cs="Calibri"/>
          <w:b/>
          <w:bCs/>
          <w:sz w:val="22"/>
          <w:szCs w:val="22"/>
        </w:rPr>
      </w:pPr>
      <w:r w:rsidRPr="00164476">
        <w:rPr>
          <w:rFonts w:ascii="Calibri" w:hAnsi="Calibri" w:cs="Calibri"/>
          <w:b/>
          <w:bCs/>
          <w:sz w:val="22"/>
          <w:szCs w:val="22"/>
        </w:rPr>
        <w:t>AS TACO BELL FOUNDATION AWARDS RECORD $14 MILLION NATIONWIDE</w:t>
      </w:r>
    </w:p>
    <w:p w14:paraId="2BE371E5" w14:textId="77777777" w:rsidR="00251CE7" w:rsidRPr="00164476" w:rsidRDefault="00251CE7" w:rsidP="00251CE7">
      <w:pPr>
        <w:spacing w:line="240" w:lineRule="auto"/>
        <w:jc w:val="center"/>
        <w:rPr>
          <w:rFonts w:ascii="Calibri" w:hAnsi="Calibri" w:cs="Calibri"/>
          <w:b/>
          <w:bCs/>
          <w:sz w:val="22"/>
          <w:szCs w:val="22"/>
        </w:rPr>
      </w:pPr>
    </w:p>
    <w:p w14:paraId="27FE3A53" w14:textId="6D685E75" w:rsidR="00251CE7" w:rsidRPr="00164476" w:rsidRDefault="00251CE7" w:rsidP="00251CE7">
      <w:pPr>
        <w:spacing w:line="240" w:lineRule="auto"/>
        <w:jc w:val="center"/>
        <w:rPr>
          <w:rFonts w:ascii="Calibri" w:hAnsi="Calibri" w:cs="Calibri"/>
          <w:i/>
          <w:iCs/>
          <w:sz w:val="22"/>
          <w:szCs w:val="22"/>
        </w:rPr>
      </w:pPr>
      <w:r w:rsidRPr="00164476">
        <w:rPr>
          <w:rFonts w:ascii="Calibri" w:hAnsi="Calibri" w:cs="Calibri"/>
          <w:i/>
          <w:iCs/>
          <w:sz w:val="22"/>
          <w:szCs w:val="22"/>
        </w:rPr>
        <w:t xml:space="preserve">Celebrating a decade of fueling passions, the Taco Bell Foundation’s Live Más Scholarship continues to support driven Team Members at </w:t>
      </w:r>
      <w:r w:rsidR="006F73BE" w:rsidRPr="00164476">
        <w:rPr>
          <w:rFonts w:ascii="Calibri" w:hAnsi="Calibri" w:cs="Calibri"/>
          <w:i/>
          <w:iCs/>
          <w:sz w:val="22"/>
          <w:szCs w:val="22"/>
        </w:rPr>
        <w:t>R</w:t>
      </w:r>
      <w:r w:rsidR="00C17FDC" w:rsidRPr="00164476">
        <w:rPr>
          <w:rFonts w:ascii="Calibri" w:hAnsi="Calibri" w:cs="Calibri"/>
          <w:i/>
          <w:iCs/>
          <w:sz w:val="22"/>
          <w:szCs w:val="22"/>
        </w:rPr>
        <w:t>BD Hawaii</w:t>
      </w:r>
      <w:r w:rsidRPr="00164476">
        <w:rPr>
          <w:rFonts w:ascii="Calibri" w:hAnsi="Calibri" w:cs="Calibri"/>
          <w:i/>
          <w:iCs/>
          <w:sz w:val="22"/>
          <w:szCs w:val="22"/>
        </w:rPr>
        <w:t xml:space="preserve"> </w:t>
      </w:r>
      <w:r w:rsidR="00C17FDC" w:rsidRPr="00164476">
        <w:rPr>
          <w:rFonts w:ascii="Calibri" w:hAnsi="Calibri" w:cs="Calibri"/>
          <w:i/>
          <w:iCs/>
          <w:sz w:val="22"/>
          <w:szCs w:val="22"/>
        </w:rPr>
        <w:t>R</w:t>
      </w:r>
      <w:r w:rsidRPr="00164476">
        <w:rPr>
          <w:rFonts w:ascii="Calibri" w:hAnsi="Calibri" w:cs="Calibri"/>
          <w:i/>
          <w:iCs/>
          <w:sz w:val="22"/>
          <w:szCs w:val="22"/>
        </w:rPr>
        <w:t>estaurants</w:t>
      </w:r>
      <w:r w:rsidR="00C17FDC" w:rsidRPr="00164476">
        <w:rPr>
          <w:rFonts w:ascii="Calibri" w:hAnsi="Calibri" w:cs="Calibri"/>
          <w:i/>
          <w:iCs/>
          <w:sz w:val="22"/>
          <w:szCs w:val="22"/>
        </w:rPr>
        <w:t xml:space="preserve"> Limited</w:t>
      </w:r>
    </w:p>
    <w:p w14:paraId="7B1D3D90" w14:textId="77777777" w:rsidR="00251CE7" w:rsidRPr="00164476" w:rsidRDefault="00251CE7" w:rsidP="00251CE7">
      <w:pPr>
        <w:spacing w:line="240" w:lineRule="auto"/>
        <w:rPr>
          <w:rFonts w:ascii="Calibri" w:hAnsi="Calibri" w:cs="Calibri"/>
          <w:i/>
          <w:iCs/>
          <w:sz w:val="22"/>
          <w:szCs w:val="22"/>
        </w:rPr>
      </w:pPr>
    </w:p>
    <w:p w14:paraId="322591C2" w14:textId="3C06F7C4" w:rsidR="00251CE7" w:rsidRPr="00164476" w:rsidRDefault="00251CE7" w:rsidP="00251CE7">
      <w:pPr>
        <w:spacing w:line="240" w:lineRule="auto"/>
        <w:rPr>
          <w:rFonts w:ascii="Calibri" w:hAnsi="Calibri" w:cs="Calibri"/>
          <w:sz w:val="22"/>
          <w:szCs w:val="22"/>
        </w:rPr>
      </w:pPr>
      <w:r w:rsidRPr="00164476">
        <w:rPr>
          <w:rFonts w:ascii="Calibri" w:hAnsi="Calibri" w:cs="Calibri"/>
          <w:sz w:val="22"/>
          <w:szCs w:val="22"/>
        </w:rPr>
        <w:t>HONOLULU (</w:t>
      </w:r>
      <w:r w:rsidR="005B16CE">
        <w:rPr>
          <w:rFonts w:ascii="Calibri" w:hAnsi="Calibri" w:cs="Calibri"/>
          <w:sz w:val="22"/>
          <w:szCs w:val="22"/>
        </w:rPr>
        <w:t>April 30, 2025</w:t>
      </w:r>
      <w:r w:rsidRPr="00164476">
        <w:rPr>
          <w:rFonts w:ascii="Calibri" w:hAnsi="Calibri" w:cs="Calibri"/>
          <w:sz w:val="22"/>
          <w:szCs w:val="22"/>
        </w:rPr>
        <w:t xml:space="preserve">) – The Taco Bell Foundation’s Live Más Scholarship program is celebrating its 10th anniversary with its largest scholarship distribution yet: $14 million awarded to passionate young people across the country. Of that total, a record-breaking $4.5 million is going directly to Taco Bell </w:t>
      </w:r>
      <w:r w:rsidR="006F73BE" w:rsidRPr="00164476">
        <w:rPr>
          <w:rFonts w:ascii="Calibri" w:hAnsi="Calibri" w:cs="Calibri"/>
          <w:sz w:val="22"/>
          <w:szCs w:val="22"/>
        </w:rPr>
        <w:t>T</w:t>
      </w:r>
      <w:r w:rsidRPr="00164476">
        <w:rPr>
          <w:rFonts w:ascii="Calibri" w:hAnsi="Calibri" w:cs="Calibri"/>
          <w:sz w:val="22"/>
          <w:szCs w:val="22"/>
        </w:rPr>
        <w:t xml:space="preserve">eam Members—underscoring the Taco Bell Foundation’s commitment to the very people who bring the brand to life every day. Among this year’s winners are </w:t>
      </w:r>
      <w:r w:rsidR="000016A8" w:rsidRPr="00164476">
        <w:rPr>
          <w:rFonts w:ascii="Calibri" w:hAnsi="Calibri" w:cs="Calibri"/>
          <w:sz w:val="22"/>
          <w:szCs w:val="22"/>
        </w:rPr>
        <w:t xml:space="preserve">two </w:t>
      </w:r>
      <w:r w:rsidRPr="00164476">
        <w:rPr>
          <w:rFonts w:ascii="Calibri" w:hAnsi="Calibri" w:cs="Calibri"/>
          <w:sz w:val="22"/>
          <w:szCs w:val="22"/>
        </w:rPr>
        <w:t xml:space="preserve">Team Members from </w:t>
      </w:r>
      <w:r w:rsidR="006F73BE" w:rsidRPr="00164476">
        <w:rPr>
          <w:rFonts w:ascii="Calibri" w:hAnsi="Calibri" w:cs="Calibri"/>
          <w:sz w:val="22"/>
          <w:szCs w:val="22"/>
        </w:rPr>
        <w:t>RBD Hawaii Restaurants Limited</w:t>
      </w:r>
      <w:r w:rsidRPr="00164476">
        <w:rPr>
          <w:rFonts w:ascii="Calibri" w:hAnsi="Calibri" w:cs="Calibri"/>
          <w:sz w:val="22"/>
          <w:szCs w:val="22"/>
        </w:rPr>
        <w:t xml:space="preserve">, </w:t>
      </w:r>
      <w:r w:rsidR="006F73BE" w:rsidRPr="00164476">
        <w:rPr>
          <w:rFonts w:ascii="Calibri" w:hAnsi="Calibri" w:cs="Calibri"/>
          <w:sz w:val="22"/>
          <w:szCs w:val="22"/>
        </w:rPr>
        <w:t xml:space="preserve">each </w:t>
      </w:r>
      <w:r w:rsidRPr="00164476">
        <w:rPr>
          <w:rFonts w:ascii="Calibri" w:hAnsi="Calibri" w:cs="Calibri"/>
          <w:sz w:val="22"/>
          <w:szCs w:val="22"/>
        </w:rPr>
        <w:t xml:space="preserve">receiving </w:t>
      </w:r>
      <w:r w:rsidR="004A1968" w:rsidRPr="00164476">
        <w:rPr>
          <w:rFonts w:ascii="Calibri" w:hAnsi="Calibri" w:cs="Calibri"/>
          <w:sz w:val="22"/>
          <w:szCs w:val="22"/>
        </w:rPr>
        <w:t xml:space="preserve">$25,000 </w:t>
      </w:r>
      <w:r w:rsidRPr="00164476">
        <w:rPr>
          <w:rFonts w:ascii="Calibri" w:hAnsi="Calibri" w:cs="Calibri"/>
          <w:sz w:val="22"/>
          <w:szCs w:val="22"/>
        </w:rPr>
        <w:t xml:space="preserve">scholarships to help fuel their dreams. </w:t>
      </w:r>
    </w:p>
    <w:p w14:paraId="7C690FC9" w14:textId="77777777" w:rsidR="00251CE7" w:rsidRPr="00164476" w:rsidRDefault="00251CE7" w:rsidP="00251CE7">
      <w:pPr>
        <w:spacing w:line="240" w:lineRule="auto"/>
        <w:rPr>
          <w:rFonts w:ascii="Calibri" w:hAnsi="Calibri" w:cs="Calibri"/>
          <w:sz w:val="22"/>
          <w:szCs w:val="22"/>
        </w:rPr>
      </w:pPr>
    </w:p>
    <w:p w14:paraId="65A9FA29" w14:textId="179D54AA" w:rsidR="00FB3044" w:rsidRPr="00164476" w:rsidRDefault="00FB3044" w:rsidP="00251CE7">
      <w:pPr>
        <w:spacing w:line="240" w:lineRule="auto"/>
        <w:rPr>
          <w:rFonts w:ascii="Calibri" w:hAnsi="Calibri" w:cs="Calibri"/>
          <w:sz w:val="22"/>
          <w:szCs w:val="22"/>
        </w:rPr>
      </w:pPr>
      <w:r w:rsidRPr="00164476">
        <w:rPr>
          <w:rFonts w:ascii="Calibri" w:hAnsi="Calibri" w:cs="Calibri"/>
          <w:sz w:val="22"/>
          <w:szCs w:val="22"/>
        </w:rPr>
        <w:t>“</w:t>
      </w:r>
      <w:r w:rsidR="003B0B52" w:rsidRPr="00164476">
        <w:rPr>
          <w:rFonts w:ascii="Calibri" w:hAnsi="Calibri" w:cs="Calibri"/>
          <w:sz w:val="22"/>
          <w:szCs w:val="22"/>
        </w:rPr>
        <w:t>It’s rewarding to see th</w:t>
      </w:r>
      <w:r w:rsidR="009C0FEF" w:rsidRPr="00164476">
        <w:rPr>
          <w:rFonts w:ascii="Calibri" w:hAnsi="Calibri" w:cs="Calibri"/>
          <w:sz w:val="22"/>
          <w:szCs w:val="22"/>
        </w:rPr>
        <w:t>is scholarship</w:t>
      </w:r>
      <w:r w:rsidR="006F73BE" w:rsidRPr="00164476">
        <w:rPr>
          <w:rFonts w:ascii="Calibri" w:hAnsi="Calibri" w:cs="Calibri"/>
          <w:sz w:val="22"/>
          <w:szCs w:val="22"/>
        </w:rPr>
        <w:t>’</w:t>
      </w:r>
      <w:r w:rsidR="009C0FEF" w:rsidRPr="00164476">
        <w:rPr>
          <w:rFonts w:ascii="Calibri" w:hAnsi="Calibri" w:cs="Calibri"/>
          <w:sz w:val="22"/>
          <w:szCs w:val="22"/>
        </w:rPr>
        <w:t>s impact</w:t>
      </w:r>
      <w:r w:rsidR="003B0B52" w:rsidRPr="00164476">
        <w:rPr>
          <w:rFonts w:ascii="Calibri" w:hAnsi="Calibri" w:cs="Calibri"/>
          <w:sz w:val="22"/>
          <w:szCs w:val="22"/>
        </w:rPr>
        <w:t xml:space="preserve"> in</w:t>
      </w:r>
      <w:r w:rsidRPr="00164476">
        <w:rPr>
          <w:rFonts w:ascii="Calibri" w:hAnsi="Calibri" w:cs="Calibri"/>
          <w:sz w:val="22"/>
          <w:szCs w:val="22"/>
        </w:rPr>
        <w:t xml:space="preserve"> </w:t>
      </w:r>
      <w:r w:rsidR="003B0B52" w:rsidRPr="00164476">
        <w:rPr>
          <w:rFonts w:ascii="Calibri" w:hAnsi="Calibri" w:cs="Calibri"/>
          <w:sz w:val="22"/>
          <w:szCs w:val="22"/>
        </w:rPr>
        <w:t>help</w:t>
      </w:r>
      <w:r w:rsidRPr="00164476">
        <w:rPr>
          <w:rFonts w:ascii="Calibri" w:hAnsi="Calibri" w:cs="Calibri"/>
          <w:sz w:val="22"/>
          <w:szCs w:val="22"/>
        </w:rPr>
        <w:t>ing local students who embody the values of hard work</w:t>
      </w:r>
      <w:r w:rsidR="00E4080A" w:rsidRPr="00164476">
        <w:rPr>
          <w:rFonts w:ascii="Calibri" w:hAnsi="Calibri" w:cs="Calibri"/>
          <w:sz w:val="22"/>
          <w:szCs w:val="22"/>
        </w:rPr>
        <w:t xml:space="preserve"> </w:t>
      </w:r>
      <w:r w:rsidRPr="00164476">
        <w:rPr>
          <w:rFonts w:ascii="Calibri" w:hAnsi="Calibri" w:cs="Calibri"/>
          <w:sz w:val="22"/>
          <w:szCs w:val="22"/>
        </w:rPr>
        <w:t xml:space="preserve">and a </w:t>
      </w:r>
      <w:r w:rsidR="003B0B52" w:rsidRPr="00164476">
        <w:rPr>
          <w:rFonts w:ascii="Calibri" w:hAnsi="Calibri" w:cs="Calibri"/>
          <w:sz w:val="22"/>
          <w:szCs w:val="22"/>
        </w:rPr>
        <w:t>commitment</w:t>
      </w:r>
      <w:r w:rsidRPr="00164476">
        <w:rPr>
          <w:rFonts w:ascii="Calibri" w:hAnsi="Calibri" w:cs="Calibri"/>
          <w:sz w:val="22"/>
          <w:szCs w:val="22"/>
        </w:rPr>
        <w:t xml:space="preserve"> to </w:t>
      </w:r>
      <w:r w:rsidR="003B0B52" w:rsidRPr="00164476">
        <w:rPr>
          <w:rFonts w:ascii="Calibri" w:hAnsi="Calibri" w:cs="Calibri"/>
          <w:sz w:val="22"/>
          <w:szCs w:val="22"/>
        </w:rPr>
        <w:t>positively</w:t>
      </w:r>
      <w:r w:rsidRPr="00164476">
        <w:rPr>
          <w:rFonts w:ascii="Calibri" w:hAnsi="Calibri" w:cs="Calibri"/>
          <w:sz w:val="22"/>
          <w:szCs w:val="22"/>
        </w:rPr>
        <w:t xml:space="preserve"> i</w:t>
      </w:r>
      <w:r w:rsidR="003B0B52" w:rsidRPr="00164476">
        <w:rPr>
          <w:rFonts w:ascii="Calibri" w:hAnsi="Calibri" w:cs="Calibri"/>
          <w:sz w:val="22"/>
          <w:szCs w:val="22"/>
        </w:rPr>
        <w:t>mpacting</w:t>
      </w:r>
      <w:r w:rsidRPr="00164476">
        <w:rPr>
          <w:rFonts w:ascii="Calibri" w:hAnsi="Calibri" w:cs="Calibri"/>
          <w:sz w:val="22"/>
          <w:szCs w:val="22"/>
        </w:rPr>
        <w:t xml:space="preserve"> their communities,” said </w:t>
      </w:r>
      <w:r w:rsidR="00161F3E" w:rsidRPr="00164476">
        <w:rPr>
          <w:rFonts w:ascii="Calibri" w:hAnsi="Calibri" w:cs="Calibri"/>
          <w:sz w:val="22"/>
          <w:szCs w:val="22"/>
        </w:rPr>
        <w:t xml:space="preserve">Kevin Kurihara, President of RBD Hawaii Restaurants Limited. </w:t>
      </w:r>
      <w:r w:rsidRPr="00164476">
        <w:rPr>
          <w:rFonts w:ascii="Calibri" w:hAnsi="Calibri" w:cs="Calibri"/>
          <w:sz w:val="22"/>
          <w:szCs w:val="22"/>
        </w:rPr>
        <w:t>“</w:t>
      </w:r>
      <w:r w:rsidR="003B0B52" w:rsidRPr="00164476">
        <w:rPr>
          <w:rFonts w:ascii="Calibri" w:hAnsi="Calibri" w:cs="Calibri"/>
          <w:sz w:val="22"/>
          <w:szCs w:val="22"/>
        </w:rPr>
        <w:t>By partnering with the Taco Bell Foundation, we can equip these students with the tools necessary to pursue their dreams and create positive change.”</w:t>
      </w:r>
    </w:p>
    <w:p w14:paraId="4D9ED72D" w14:textId="77777777" w:rsidR="006F73BE" w:rsidRPr="00164476" w:rsidRDefault="006F73BE" w:rsidP="006F73BE">
      <w:pPr>
        <w:spacing w:line="240" w:lineRule="auto"/>
        <w:rPr>
          <w:rFonts w:ascii="Calibri" w:hAnsi="Calibri" w:cs="Calibri"/>
          <w:sz w:val="22"/>
          <w:szCs w:val="22"/>
        </w:rPr>
      </w:pPr>
    </w:p>
    <w:p w14:paraId="61B1B68F" w14:textId="77777777" w:rsidR="006F73BE" w:rsidRPr="00164476" w:rsidRDefault="006F73BE" w:rsidP="006F73BE">
      <w:pPr>
        <w:spacing w:line="240" w:lineRule="auto"/>
        <w:rPr>
          <w:rFonts w:ascii="Calibri" w:hAnsi="Calibri" w:cs="Calibri"/>
          <w:sz w:val="22"/>
          <w:szCs w:val="22"/>
        </w:rPr>
      </w:pPr>
      <w:r w:rsidRPr="00164476">
        <w:rPr>
          <w:rFonts w:ascii="Calibri" w:hAnsi="Calibri" w:cs="Calibri"/>
          <w:sz w:val="22"/>
          <w:szCs w:val="22"/>
        </w:rPr>
        <w:t xml:space="preserve">To date, the Taco Bell Foundation has awarded over $64 million in Live Más Scholarships to over 3,000 recipients, including more than 1,000 Taco Bell Team Members. Thanks to </w:t>
      </w:r>
      <w:proofErr w:type="spellStart"/>
      <w:r w:rsidRPr="00164476">
        <w:rPr>
          <w:rFonts w:ascii="Calibri" w:hAnsi="Calibri" w:cs="Calibri"/>
          <w:sz w:val="22"/>
          <w:szCs w:val="22"/>
        </w:rPr>
        <w:t>fanpowered</w:t>
      </w:r>
      <w:proofErr w:type="spellEnd"/>
      <w:r w:rsidRPr="00164476">
        <w:rPr>
          <w:rFonts w:ascii="Calibri" w:hAnsi="Calibri" w:cs="Calibri"/>
          <w:sz w:val="22"/>
          <w:szCs w:val="22"/>
        </w:rPr>
        <w:t xml:space="preserve"> donations through the Round Up program at checkout, the impact keeps growing. Just 44 cents—the average donation—goes a long way: scholarships for Taco Bell fans are funded entirely through Round Up, while Team Member scholarships are made possible by contributions from Taco Bell Corp. and Taco Bell franchisee like RBD Hawaii Restaurants Limited. </w:t>
      </w:r>
    </w:p>
    <w:p w14:paraId="3ED54AA4" w14:textId="77777777" w:rsidR="006F73BE" w:rsidRPr="00164476" w:rsidRDefault="006F73BE" w:rsidP="00251CE7">
      <w:pPr>
        <w:spacing w:line="240" w:lineRule="auto"/>
        <w:rPr>
          <w:rFonts w:ascii="Calibri" w:hAnsi="Calibri" w:cs="Calibri"/>
          <w:sz w:val="22"/>
          <w:szCs w:val="22"/>
        </w:rPr>
      </w:pPr>
    </w:p>
    <w:p w14:paraId="649931BA" w14:textId="00753865" w:rsidR="00115233" w:rsidRPr="00164476" w:rsidRDefault="00251CE7" w:rsidP="00251CE7">
      <w:pPr>
        <w:spacing w:line="240" w:lineRule="auto"/>
        <w:rPr>
          <w:rFonts w:ascii="Calibri" w:hAnsi="Calibri" w:cs="Calibri"/>
          <w:sz w:val="22"/>
          <w:szCs w:val="22"/>
        </w:rPr>
      </w:pPr>
      <w:r w:rsidRPr="00164476">
        <w:rPr>
          <w:rFonts w:ascii="Calibri" w:hAnsi="Calibri" w:cs="Calibri"/>
          <w:sz w:val="22"/>
          <w:szCs w:val="22"/>
        </w:rPr>
        <w:t xml:space="preserve">In this application cycle, passions spanned every field, from food science and business to emergency medicine and engineering. Check out how two inspiring 2025 </w:t>
      </w:r>
      <w:r w:rsidR="006F73BE" w:rsidRPr="00164476">
        <w:rPr>
          <w:rFonts w:ascii="Calibri" w:hAnsi="Calibri" w:cs="Calibri"/>
          <w:sz w:val="22"/>
          <w:szCs w:val="22"/>
        </w:rPr>
        <w:t>RBD Hawaii Restaurants Limited</w:t>
      </w:r>
      <w:r w:rsidRPr="00164476">
        <w:rPr>
          <w:rFonts w:ascii="Calibri" w:hAnsi="Calibri" w:cs="Calibri"/>
          <w:sz w:val="22"/>
          <w:szCs w:val="22"/>
        </w:rPr>
        <w:t xml:space="preserve"> Live Más Scholars are making an impact:</w:t>
      </w:r>
    </w:p>
    <w:p w14:paraId="41F7CB5F" w14:textId="77777777" w:rsidR="006F73BE" w:rsidRPr="00164476" w:rsidRDefault="006F73BE" w:rsidP="00251CE7">
      <w:pPr>
        <w:spacing w:line="240" w:lineRule="auto"/>
        <w:rPr>
          <w:rFonts w:ascii="Calibri" w:hAnsi="Calibri" w:cs="Calibri"/>
          <w:sz w:val="22"/>
          <w:szCs w:val="22"/>
        </w:rPr>
      </w:pPr>
    </w:p>
    <w:p w14:paraId="551FC4DC" w14:textId="2BB7FB62" w:rsidR="006F73BE" w:rsidRPr="00164476" w:rsidRDefault="00115233" w:rsidP="006F73BE">
      <w:pPr>
        <w:pStyle w:val="NormalWeb"/>
        <w:numPr>
          <w:ilvl w:val="0"/>
          <w:numId w:val="2"/>
        </w:numPr>
        <w:spacing w:before="0" w:beforeAutospacing="0" w:after="0" w:afterAutospacing="0"/>
        <w:rPr>
          <w:rFonts w:ascii="Calibri" w:hAnsi="Calibri" w:cs="Calibri"/>
          <w:color w:val="000000" w:themeColor="text1"/>
          <w:sz w:val="22"/>
          <w:szCs w:val="22"/>
        </w:rPr>
      </w:pPr>
      <w:r w:rsidRPr="00164476">
        <w:rPr>
          <w:rFonts w:ascii="Calibri" w:hAnsi="Calibri" w:cs="Calibri"/>
          <w:b/>
          <w:bCs/>
          <w:color w:val="000000" w:themeColor="text1"/>
          <w:sz w:val="22"/>
          <w:szCs w:val="22"/>
        </w:rPr>
        <w:t>Kingsten Cambra</w:t>
      </w:r>
      <w:r w:rsidRPr="00164476">
        <w:rPr>
          <w:rFonts w:ascii="Calibri" w:hAnsi="Calibri" w:cs="Calibri"/>
          <w:color w:val="000000" w:themeColor="text1"/>
          <w:sz w:val="22"/>
          <w:szCs w:val="22"/>
        </w:rPr>
        <w:t xml:space="preserve">: </w:t>
      </w:r>
      <w:r w:rsidR="000B18B3" w:rsidRPr="00164476">
        <w:rPr>
          <w:rFonts w:ascii="Calibri" w:hAnsi="Calibri" w:cs="Calibri"/>
          <w:color w:val="000000" w:themeColor="text1"/>
          <w:sz w:val="22"/>
          <w:szCs w:val="22"/>
        </w:rPr>
        <w:t xml:space="preserve">As a senior at Aiea High School, </w:t>
      </w:r>
      <w:r w:rsidR="006F73BE" w:rsidRPr="00164476">
        <w:rPr>
          <w:rFonts w:ascii="Calibri" w:hAnsi="Calibri" w:cs="Calibri"/>
          <w:color w:val="000000" w:themeColor="text1"/>
          <w:sz w:val="22"/>
          <w:szCs w:val="22"/>
        </w:rPr>
        <w:t>Cambra</w:t>
      </w:r>
      <w:r w:rsidR="000B18B3" w:rsidRPr="00164476">
        <w:rPr>
          <w:rFonts w:ascii="Calibri" w:hAnsi="Calibri" w:cs="Calibri"/>
          <w:color w:val="000000" w:themeColor="text1"/>
          <w:sz w:val="22"/>
          <w:szCs w:val="22"/>
        </w:rPr>
        <w:t xml:space="preserve"> is weighing his college options between the University of Southern California and Santa Clara University. He currently interns at the Richardson School of Law and serves as captain of </w:t>
      </w:r>
      <w:r w:rsidR="00837548" w:rsidRPr="00164476">
        <w:rPr>
          <w:rFonts w:ascii="Calibri" w:hAnsi="Calibri" w:cs="Calibri"/>
          <w:color w:val="000000" w:themeColor="text1"/>
          <w:sz w:val="22"/>
          <w:szCs w:val="22"/>
        </w:rPr>
        <w:t>the Debate</w:t>
      </w:r>
      <w:r w:rsidR="000B18B3" w:rsidRPr="00164476">
        <w:rPr>
          <w:rFonts w:ascii="Calibri" w:hAnsi="Calibri" w:cs="Calibri"/>
          <w:color w:val="000000" w:themeColor="text1"/>
          <w:sz w:val="22"/>
          <w:szCs w:val="22"/>
        </w:rPr>
        <w:t xml:space="preserve"> and Math </w:t>
      </w:r>
      <w:r w:rsidR="00837548" w:rsidRPr="00164476">
        <w:rPr>
          <w:rFonts w:ascii="Calibri" w:hAnsi="Calibri" w:cs="Calibri"/>
          <w:color w:val="000000" w:themeColor="text1"/>
          <w:sz w:val="22"/>
          <w:szCs w:val="22"/>
        </w:rPr>
        <w:t>teams</w:t>
      </w:r>
      <w:r w:rsidR="000B18B3" w:rsidRPr="00164476">
        <w:rPr>
          <w:rFonts w:ascii="Calibri" w:hAnsi="Calibri" w:cs="Calibri"/>
          <w:color w:val="000000" w:themeColor="text1"/>
          <w:sz w:val="22"/>
          <w:szCs w:val="22"/>
        </w:rPr>
        <w:t>. His mother’s involvement in the Kapiolani Medical Center nurse strike</w:t>
      </w:r>
      <w:r w:rsidR="0027052E" w:rsidRPr="00164476">
        <w:rPr>
          <w:rFonts w:ascii="Calibri" w:hAnsi="Calibri" w:cs="Calibri"/>
          <w:color w:val="000000" w:themeColor="text1"/>
          <w:sz w:val="22"/>
          <w:szCs w:val="22"/>
        </w:rPr>
        <w:t xml:space="preserve"> sparked his passion for law</w:t>
      </w:r>
      <w:r w:rsidR="000B18B3" w:rsidRPr="00164476">
        <w:rPr>
          <w:rFonts w:ascii="Calibri" w:hAnsi="Calibri" w:cs="Calibri"/>
          <w:color w:val="000000" w:themeColor="text1"/>
          <w:sz w:val="22"/>
          <w:szCs w:val="22"/>
        </w:rPr>
        <w:t>. With support from the Live Más Scholarship, Kingsten plans to major in economics</w:t>
      </w:r>
      <w:r w:rsidR="00837548" w:rsidRPr="00164476">
        <w:rPr>
          <w:rFonts w:ascii="Calibri" w:hAnsi="Calibri" w:cs="Calibri"/>
          <w:color w:val="000000" w:themeColor="text1"/>
          <w:sz w:val="22"/>
          <w:szCs w:val="22"/>
        </w:rPr>
        <w:t>, focusing</w:t>
      </w:r>
      <w:r w:rsidR="000B18B3" w:rsidRPr="00164476">
        <w:rPr>
          <w:rFonts w:ascii="Calibri" w:hAnsi="Calibri" w:cs="Calibri"/>
          <w:color w:val="000000" w:themeColor="text1"/>
          <w:sz w:val="22"/>
          <w:szCs w:val="22"/>
        </w:rPr>
        <w:t xml:space="preserve"> on pre-law.</w:t>
      </w:r>
      <w:r w:rsidR="006F73BE" w:rsidRPr="00164476">
        <w:rPr>
          <w:rFonts w:ascii="Calibri" w:hAnsi="Calibri" w:cs="Calibri"/>
          <w:color w:val="000000" w:themeColor="text1"/>
          <w:sz w:val="22"/>
          <w:szCs w:val="22"/>
        </w:rPr>
        <w:t xml:space="preserve"> He is a Team Member at Taco Bell </w:t>
      </w:r>
      <w:r w:rsidR="007B2E76">
        <w:rPr>
          <w:rFonts w:ascii="Calibri" w:hAnsi="Calibri" w:cs="Calibri"/>
          <w:color w:val="000000" w:themeColor="text1"/>
          <w:sz w:val="22"/>
          <w:szCs w:val="22"/>
        </w:rPr>
        <w:t xml:space="preserve">Ka Makana Ali’i. </w:t>
      </w:r>
    </w:p>
    <w:p w14:paraId="50360C7F" w14:textId="77777777" w:rsidR="006F73BE" w:rsidRPr="00164476" w:rsidRDefault="006F73BE" w:rsidP="006F73BE">
      <w:pPr>
        <w:pStyle w:val="NormalWeb"/>
        <w:spacing w:before="0" w:beforeAutospacing="0" w:after="0" w:afterAutospacing="0"/>
        <w:ind w:left="720"/>
        <w:rPr>
          <w:rFonts w:ascii="Calibri" w:hAnsi="Calibri" w:cs="Calibri"/>
          <w:color w:val="000000" w:themeColor="text1"/>
          <w:sz w:val="22"/>
          <w:szCs w:val="22"/>
        </w:rPr>
      </w:pPr>
    </w:p>
    <w:p w14:paraId="1E665D65" w14:textId="25111ACB" w:rsidR="006F73BE" w:rsidRPr="00164476" w:rsidRDefault="00C1600B" w:rsidP="006F73BE">
      <w:pPr>
        <w:pStyle w:val="NormalWeb"/>
        <w:numPr>
          <w:ilvl w:val="0"/>
          <w:numId w:val="2"/>
        </w:numPr>
        <w:spacing w:before="0" w:beforeAutospacing="0" w:after="0" w:afterAutospacing="0"/>
        <w:rPr>
          <w:rFonts w:ascii="Calibri" w:hAnsi="Calibri" w:cs="Calibri"/>
          <w:color w:val="000000" w:themeColor="text1"/>
          <w:sz w:val="22"/>
          <w:szCs w:val="22"/>
        </w:rPr>
      </w:pPr>
      <w:r w:rsidRPr="00164476">
        <w:rPr>
          <w:rFonts w:ascii="Calibri" w:hAnsi="Calibri" w:cs="Calibri"/>
          <w:b/>
          <w:bCs/>
          <w:color w:val="000000" w:themeColor="text1"/>
          <w:sz w:val="22"/>
          <w:szCs w:val="22"/>
        </w:rPr>
        <w:t>Katelyn Pascua</w:t>
      </w:r>
      <w:r w:rsidRPr="00164476">
        <w:rPr>
          <w:rFonts w:ascii="Calibri" w:hAnsi="Calibri" w:cs="Calibri"/>
          <w:color w:val="000000" w:themeColor="text1"/>
          <w:sz w:val="22"/>
          <w:szCs w:val="22"/>
        </w:rPr>
        <w:t xml:space="preserve">: </w:t>
      </w:r>
      <w:r w:rsidR="006F73BE" w:rsidRPr="00164476">
        <w:rPr>
          <w:rFonts w:ascii="Calibri" w:hAnsi="Calibri" w:cs="Calibri"/>
          <w:color w:val="000000" w:themeColor="text1"/>
          <w:sz w:val="22"/>
          <w:szCs w:val="22"/>
        </w:rPr>
        <w:t>Pascua</w:t>
      </w:r>
      <w:r w:rsidRPr="00164476">
        <w:rPr>
          <w:rFonts w:ascii="Calibri" w:hAnsi="Calibri" w:cs="Calibri"/>
          <w:color w:val="000000" w:themeColor="text1"/>
          <w:sz w:val="22"/>
          <w:szCs w:val="22"/>
        </w:rPr>
        <w:t xml:space="preserve"> is a graduating senior at Waipahu High School and plans to apply to the University of Hawai‘i at Mānoa to pursue a bachelor’s degree in accounting. Her interest in financial literacy and community service was inspired by her mother, who prepares taxes for their family. Building on that inspiration, </w:t>
      </w:r>
      <w:r w:rsidR="006F73BE" w:rsidRPr="00164476">
        <w:rPr>
          <w:rFonts w:ascii="Calibri" w:hAnsi="Calibri" w:cs="Calibri"/>
          <w:color w:val="000000" w:themeColor="text1"/>
          <w:sz w:val="22"/>
          <w:szCs w:val="22"/>
        </w:rPr>
        <w:t>Pascua</w:t>
      </w:r>
      <w:r w:rsidRPr="00164476">
        <w:rPr>
          <w:rFonts w:ascii="Calibri" w:hAnsi="Calibri" w:cs="Calibri"/>
          <w:color w:val="000000" w:themeColor="text1"/>
          <w:sz w:val="22"/>
          <w:szCs w:val="22"/>
        </w:rPr>
        <w:t xml:space="preserve"> volunteered with the Volunteer Income Tax Assistance (VITA) Program, </w:t>
      </w:r>
      <w:r w:rsidR="00837548" w:rsidRPr="00164476">
        <w:rPr>
          <w:rFonts w:ascii="Calibri" w:hAnsi="Calibri" w:cs="Calibri"/>
          <w:color w:val="000000" w:themeColor="text1"/>
          <w:sz w:val="22"/>
          <w:szCs w:val="22"/>
        </w:rPr>
        <w:t>gaining</w:t>
      </w:r>
      <w:r w:rsidRPr="00164476">
        <w:rPr>
          <w:rFonts w:ascii="Calibri" w:hAnsi="Calibri" w:cs="Calibri"/>
          <w:color w:val="000000" w:themeColor="text1"/>
          <w:sz w:val="22"/>
          <w:szCs w:val="22"/>
        </w:rPr>
        <w:t xml:space="preserve"> hands-on experience helping others with their tax filings.</w:t>
      </w:r>
      <w:r w:rsidR="00326CAF" w:rsidRPr="00164476">
        <w:rPr>
          <w:rFonts w:ascii="Calibri" w:hAnsi="Calibri" w:cs="Calibri"/>
          <w:color w:val="000000" w:themeColor="text1"/>
          <w:sz w:val="22"/>
          <w:szCs w:val="22"/>
        </w:rPr>
        <w:t xml:space="preserve"> Through the Live Más Scholarship, </w:t>
      </w:r>
      <w:r w:rsidR="006F73BE" w:rsidRPr="00164476">
        <w:rPr>
          <w:rFonts w:ascii="Calibri" w:hAnsi="Calibri" w:cs="Calibri"/>
          <w:color w:val="000000" w:themeColor="text1"/>
          <w:sz w:val="22"/>
          <w:szCs w:val="22"/>
        </w:rPr>
        <w:t>she</w:t>
      </w:r>
      <w:r w:rsidR="00326CAF" w:rsidRPr="00164476">
        <w:rPr>
          <w:rFonts w:ascii="Calibri" w:hAnsi="Calibri" w:cs="Calibri"/>
          <w:color w:val="000000" w:themeColor="text1"/>
          <w:sz w:val="22"/>
          <w:szCs w:val="22"/>
        </w:rPr>
        <w:t xml:space="preserve"> hopes to continue her education and provide financial guidance.</w:t>
      </w:r>
      <w:r w:rsidR="006F73BE" w:rsidRPr="00164476">
        <w:rPr>
          <w:rFonts w:ascii="Calibri" w:hAnsi="Calibri" w:cs="Calibri"/>
          <w:color w:val="000000" w:themeColor="text1"/>
          <w:sz w:val="22"/>
          <w:szCs w:val="22"/>
        </w:rPr>
        <w:t xml:space="preserve"> Pascua is a Team Member at Taco Bell </w:t>
      </w:r>
      <w:r w:rsidR="007B2E76">
        <w:rPr>
          <w:rFonts w:ascii="Calibri" w:hAnsi="Calibri" w:cs="Calibri"/>
          <w:color w:val="000000" w:themeColor="text1"/>
          <w:sz w:val="22"/>
          <w:szCs w:val="22"/>
        </w:rPr>
        <w:t>Waipio.</w:t>
      </w:r>
    </w:p>
    <w:p w14:paraId="5BB633F6" w14:textId="17BDFEA7" w:rsidR="006F73BE" w:rsidRPr="00164476" w:rsidRDefault="006F73BE" w:rsidP="006F73BE">
      <w:pPr>
        <w:pStyle w:val="NormalWeb"/>
        <w:spacing w:before="0" w:beforeAutospacing="0" w:after="0" w:afterAutospacing="0"/>
        <w:ind w:left="720"/>
        <w:rPr>
          <w:rFonts w:ascii="Calibri" w:hAnsi="Calibri" w:cs="Calibri"/>
          <w:color w:val="000000" w:themeColor="text1"/>
          <w:sz w:val="22"/>
          <w:szCs w:val="22"/>
        </w:rPr>
      </w:pPr>
    </w:p>
    <w:p w14:paraId="1B840476" w14:textId="77777777" w:rsidR="000016A8" w:rsidRPr="00164476" w:rsidRDefault="000016A8" w:rsidP="00251CE7">
      <w:pPr>
        <w:spacing w:line="240" w:lineRule="auto"/>
        <w:rPr>
          <w:rFonts w:ascii="Calibri" w:hAnsi="Calibri" w:cs="Calibri"/>
          <w:b/>
          <w:bCs/>
          <w:sz w:val="22"/>
          <w:szCs w:val="22"/>
        </w:rPr>
      </w:pPr>
      <w:r w:rsidRPr="00164476">
        <w:rPr>
          <w:rFonts w:ascii="Calibri" w:hAnsi="Calibri" w:cs="Calibri"/>
          <w:b/>
          <w:bCs/>
          <w:sz w:val="22"/>
          <w:szCs w:val="22"/>
        </w:rPr>
        <w:t xml:space="preserve">THE LIVE MÁS SCHOLARSHIP DIFFERENCE </w:t>
      </w:r>
    </w:p>
    <w:p w14:paraId="0508A29E" w14:textId="77777777" w:rsidR="000016A8" w:rsidRPr="00164476" w:rsidRDefault="000016A8" w:rsidP="00251CE7">
      <w:pPr>
        <w:spacing w:line="240" w:lineRule="auto"/>
        <w:rPr>
          <w:rFonts w:ascii="Calibri" w:hAnsi="Calibri" w:cs="Calibri"/>
          <w:sz w:val="22"/>
          <w:szCs w:val="22"/>
        </w:rPr>
      </w:pPr>
    </w:p>
    <w:p w14:paraId="122FF11B" w14:textId="77777777" w:rsidR="00B01A58" w:rsidRDefault="000016A8" w:rsidP="00251CE7">
      <w:pPr>
        <w:spacing w:line="240" w:lineRule="auto"/>
        <w:rPr>
          <w:rFonts w:ascii="Calibri" w:hAnsi="Calibri" w:cs="Calibri"/>
          <w:sz w:val="22"/>
          <w:szCs w:val="22"/>
        </w:rPr>
      </w:pPr>
      <w:r w:rsidRPr="00164476">
        <w:rPr>
          <w:rFonts w:ascii="Calibri" w:hAnsi="Calibri" w:cs="Calibri"/>
          <w:sz w:val="22"/>
          <w:szCs w:val="22"/>
        </w:rPr>
        <w:t xml:space="preserve">The Live Más Scholarship isn’t based on GPAs or test scores—it’s built around passion. Designed for creative thinkers, cultural rebels and bold dreamers, the program invites applicants to share their story </w:t>
      </w:r>
      <w:r w:rsidRPr="00164476">
        <w:rPr>
          <w:rFonts w:ascii="Calibri" w:hAnsi="Calibri" w:cs="Calibri"/>
          <w:sz w:val="22"/>
          <w:szCs w:val="22"/>
        </w:rPr>
        <w:lastRenderedPageBreak/>
        <w:t>through a two-minute video, spotlighting how they plan to make an impact. In return, if selected, they join a supportive, purpose-driven community and gain access to mentorship, career workshops, internships, and networking opportunities, making the scholarship more than just financial support, but a launchpad for what’s next.</w:t>
      </w:r>
    </w:p>
    <w:p w14:paraId="2EBF647F" w14:textId="77777777" w:rsidR="00B01A58" w:rsidRDefault="00B01A58" w:rsidP="00251CE7">
      <w:pPr>
        <w:spacing w:line="240" w:lineRule="auto"/>
        <w:rPr>
          <w:rFonts w:ascii="Calibri" w:hAnsi="Calibri" w:cs="Calibri"/>
          <w:sz w:val="22"/>
          <w:szCs w:val="22"/>
        </w:rPr>
      </w:pPr>
    </w:p>
    <w:p w14:paraId="7E7A019F" w14:textId="54414DB5" w:rsidR="000016A8" w:rsidRPr="00164476" w:rsidRDefault="00B01A58" w:rsidP="00B01A58">
      <w:pPr>
        <w:spacing w:line="240" w:lineRule="auto"/>
        <w:jc w:val="center"/>
        <w:rPr>
          <w:rFonts w:ascii="Calibri" w:hAnsi="Calibri" w:cs="Calibri"/>
          <w:sz w:val="22"/>
          <w:szCs w:val="22"/>
        </w:rPr>
      </w:pPr>
      <w:r>
        <w:rPr>
          <w:rFonts w:ascii="Calibri" w:hAnsi="Calibri" w:cs="Calibri"/>
          <w:noProof/>
          <w:sz w:val="22"/>
          <w:szCs w:val="22"/>
        </w:rPr>
        <w:drawing>
          <wp:inline distT="0" distB="0" distL="0" distR="0" wp14:anchorId="43022272" wp14:editId="0EBA8FA2">
            <wp:extent cx="2833141" cy="2124856"/>
            <wp:effectExtent l="0" t="0" r="0" b="0"/>
            <wp:docPr id="1926012340" name="Picture 1" descr="A group of people standing next to a large che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12340" name="Picture 1" descr="A group of people standing next to a large check&#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0109" cy="2160082"/>
                    </a:xfrm>
                    <a:prstGeom prst="rect">
                      <a:avLst/>
                    </a:prstGeom>
                  </pic:spPr>
                </pic:pic>
              </a:graphicData>
            </a:graphic>
          </wp:inline>
        </w:drawing>
      </w:r>
    </w:p>
    <w:p w14:paraId="058DB9D1" w14:textId="77777777" w:rsidR="00164476" w:rsidRPr="00164476" w:rsidRDefault="00164476" w:rsidP="00251CE7">
      <w:pPr>
        <w:spacing w:line="240" w:lineRule="auto"/>
        <w:rPr>
          <w:rFonts w:ascii="Calibri" w:hAnsi="Calibri" w:cs="Calibri"/>
          <w:sz w:val="22"/>
          <w:szCs w:val="22"/>
        </w:rPr>
      </w:pPr>
    </w:p>
    <w:p w14:paraId="6E50A46A" w14:textId="77777777" w:rsidR="00B01A58" w:rsidRDefault="00164476" w:rsidP="00164476">
      <w:pPr>
        <w:spacing w:line="240" w:lineRule="auto"/>
        <w:rPr>
          <w:rFonts w:ascii="Calibri" w:eastAsia="Times New Roman" w:hAnsi="Calibri" w:cs="Calibri"/>
          <w:color w:val="000000"/>
          <w:kern w:val="0"/>
          <w:sz w:val="22"/>
          <w:szCs w:val="22"/>
          <w14:ligatures w14:val="none"/>
        </w:rPr>
      </w:pPr>
      <w:r w:rsidRPr="00164476">
        <w:rPr>
          <w:rFonts w:ascii="Calibri" w:eastAsia="Times New Roman" w:hAnsi="Calibri" w:cs="Calibri"/>
          <w:i/>
          <w:iCs/>
          <w:color w:val="000000"/>
          <w:kern w:val="0"/>
          <w:sz w:val="22"/>
          <w:szCs w:val="22"/>
          <w14:ligatures w14:val="none"/>
        </w:rPr>
        <w:t>From Left to Right: Yong Min Kim, Kingsten Cambra, Leah Allen, Kevin Kurihara</w:t>
      </w:r>
      <w:r w:rsidRPr="00164476">
        <w:rPr>
          <w:rFonts w:ascii="Calibri" w:eastAsia="Times New Roman" w:hAnsi="Calibri" w:cs="Calibri"/>
          <w:color w:val="000000"/>
          <w:kern w:val="0"/>
          <w:sz w:val="22"/>
          <w:szCs w:val="22"/>
          <w14:ligatures w14:val="none"/>
        </w:rPr>
        <w:t xml:space="preserve">. </w:t>
      </w:r>
    </w:p>
    <w:p w14:paraId="76872DFC" w14:textId="77777777" w:rsidR="00B01A58" w:rsidRDefault="00B01A58" w:rsidP="00164476">
      <w:pPr>
        <w:spacing w:line="240" w:lineRule="auto"/>
        <w:rPr>
          <w:rFonts w:ascii="Calibri" w:eastAsia="Times New Roman" w:hAnsi="Calibri" w:cs="Calibri"/>
          <w:color w:val="000000"/>
          <w:kern w:val="0"/>
          <w:sz w:val="22"/>
          <w:szCs w:val="22"/>
          <w14:ligatures w14:val="none"/>
        </w:rPr>
      </w:pPr>
    </w:p>
    <w:p w14:paraId="71D9E6AC" w14:textId="6B138CD3" w:rsidR="00B01A58" w:rsidRDefault="00B01A58" w:rsidP="00B01A58">
      <w:pPr>
        <w:spacing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noProof/>
          <w:color w:val="000000"/>
          <w:kern w:val="0"/>
          <w:sz w:val="22"/>
          <w:szCs w:val="22"/>
        </w:rPr>
        <w:drawing>
          <wp:inline distT="0" distB="0" distL="0" distR="0" wp14:anchorId="680E5C0F" wp14:editId="08AA7797">
            <wp:extent cx="2263515" cy="3018020"/>
            <wp:effectExtent l="0" t="0" r="0" b="5080"/>
            <wp:docPr id="1222398798" name="Picture 2"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98798" name="Picture 2" descr="A group of people posing for a phot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4066" cy="3058755"/>
                    </a:xfrm>
                    <a:prstGeom prst="rect">
                      <a:avLst/>
                    </a:prstGeom>
                  </pic:spPr>
                </pic:pic>
              </a:graphicData>
            </a:graphic>
          </wp:inline>
        </w:drawing>
      </w:r>
    </w:p>
    <w:p w14:paraId="02595393" w14:textId="77777777" w:rsidR="00B01A58" w:rsidRDefault="00B01A58" w:rsidP="00164476">
      <w:pPr>
        <w:spacing w:line="240" w:lineRule="auto"/>
        <w:rPr>
          <w:rFonts w:ascii="Calibri" w:eastAsia="Times New Roman" w:hAnsi="Calibri" w:cs="Calibri"/>
          <w:color w:val="000000"/>
          <w:kern w:val="0"/>
          <w:sz w:val="22"/>
          <w:szCs w:val="22"/>
          <w14:ligatures w14:val="none"/>
        </w:rPr>
      </w:pPr>
    </w:p>
    <w:p w14:paraId="1BDD55BD" w14:textId="28208349" w:rsidR="00164476" w:rsidRPr="00164476" w:rsidRDefault="00164476" w:rsidP="00164476">
      <w:pPr>
        <w:spacing w:line="240" w:lineRule="auto"/>
        <w:rPr>
          <w:rFonts w:ascii="Calibri" w:eastAsia="Times New Roman" w:hAnsi="Calibri" w:cs="Calibri"/>
          <w:color w:val="000000"/>
          <w:kern w:val="0"/>
          <w:sz w:val="22"/>
          <w:szCs w:val="22"/>
          <w14:ligatures w14:val="none"/>
        </w:rPr>
      </w:pPr>
      <w:r w:rsidRPr="00164476">
        <w:rPr>
          <w:rFonts w:ascii="Calibri" w:eastAsia="Times New Roman" w:hAnsi="Calibri" w:cs="Calibri"/>
          <w:i/>
          <w:iCs/>
          <w:color w:val="000000"/>
          <w:kern w:val="0"/>
          <w:sz w:val="22"/>
          <w:szCs w:val="22"/>
          <w14:ligatures w14:val="none"/>
        </w:rPr>
        <w:t>Pictured is Katelyn Pascua with her family, friends, and Taco Bell Hawaii Management.</w:t>
      </w:r>
    </w:p>
    <w:p w14:paraId="2C965687" w14:textId="77777777" w:rsidR="006F73BE" w:rsidRPr="00164476" w:rsidRDefault="006F73BE" w:rsidP="00251CE7">
      <w:pPr>
        <w:spacing w:line="240" w:lineRule="auto"/>
        <w:rPr>
          <w:rFonts w:ascii="Calibri" w:hAnsi="Calibri" w:cs="Calibri"/>
          <w:sz w:val="22"/>
          <w:szCs w:val="22"/>
        </w:rPr>
      </w:pPr>
    </w:p>
    <w:p w14:paraId="4A52DEB6" w14:textId="77777777" w:rsidR="000016A8" w:rsidRPr="00164476" w:rsidRDefault="000016A8" w:rsidP="00251CE7">
      <w:pPr>
        <w:spacing w:line="240" w:lineRule="auto"/>
        <w:rPr>
          <w:rFonts w:ascii="Calibri" w:hAnsi="Calibri" w:cs="Calibri"/>
          <w:b/>
          <w:bCs/>
          <w:sz w:val="22"/>
          <w:szCs w:val="22"/>
        </w:rPr>
      </w:pPr>
      <w:r w:rsidRPr="00164476">
        <w:rPr>
          <w:rFonts w:ascii="Calibri" w:hAnsi="Calibri" w:cs="Calibri"/>
          <w:b/>
          <w:bCs/>
          <w:sz w:val="22"/>
          <w:szCs w:val="22"/>
        </w:rPr>
        <w:t xml:space="preserve">About Taco Bell Foundation  </w:t>
      </w:r>
    </w:p>
    <w:p w14:paraId="613049E4" w14:textId="6A4806AF" w:rsidR="000016A8" w:rsidRPr="00164476" w:rsidRDefault="000016A8" w:rsidP="00251CE7">
      <w:pPr>
        <w:spacing w:line="240" w:lineRule="auto"/>
        <w:rPr>
          <w:rFonts w:ascii="Calibri" w:hAnsi="Calibri" w:cs="Calibri"/>
          <w:sz w:val="22"/>
          <w:szCs w:val="22"/>
        </w:rPr>
      </w:pPr>
      <w:r w:rsidRPr="00164476">
        <w:rPr>
          <w:rFonts w:ascii="Calibri" w:hAnsi="Calibri" w:cs="Calibri"/>
          <w:sz w:val="22"/>
          <w:szCs w:val="22"/>
        </w:rPr>
        <w:t xml:space="preserve">Taco Bell Foundation, Inc. is a 501(c)(3) public charity that helps break down barriers to educate and inspire the next generation of America's young leaders. Since 1992, the Taco Bell Foundation has reached more than 9 million young people across the country and has awarded more than $189 million in grants and scholarships, focused on education and career readiness. This impact is made possible through a range of programs, including Community Grants, which support more than 450 nonprofit organizations nationwide. For more information about the Taco Bell Foundation, visit </w:t>
      </w:r>
      <w:hyperlink r:id="rId7" w:history="1">
        <w:r w:rsidRPr="00164476">
          <w:rPr>
            <w:rStyle w:val="Hyperlink"/>
            <w:rFonts w:ascii="Calibri" w:hAnsi="Calibri" w:cs="Calibri"/>
            <w:sz w:val="22"/>
            <w:szCs w:val="22"/>
          </w:rPr>
          <w:t>www.tacobellfoundation.org</w:t>
        </w:r>
      </w:hyperlink>
      <w:r w:rsidRPr="00164476">
        <w:rPr>
          <w:rFonts w:ascii="Calibri" w:hAnsi="Calibri" w:cs="Calibri"/>
          <w:sz w:val="22"/>
          <w:szCs w:val="22"/>
        </w:rPr>
        <w:t xml:space="preserve">. </w:t>
      </w:r>
    </w:p>
    <w:p w14:paraId="26E32F20" w14:textId="77777777" w:rsidR="000016A8" w:rsidRPr="00164476" w:rsidRDefault="000016A8" w:rsidP="00251CE7">
      <w:pPr>
        <w:spacing w:line="240" w:lineRule="auto"/>
        <w:rPr>
          <w:rFonts w:ascii="Calibri" w:hAnsi="Calibri" w:cs="Calibri"/>
          <w:sz w:val="22"/>
          <w:szCs w:val="22"/>
        </w:rPr>
      </w:pPr>
    </w:p>
    <w:p w14:paraId="5E0ACD96" w14:textId="19D2DA39" w:rsidR="000016A8" w:rsidRPr="00164476" w:rsidRDefault="000016A8" w:rsidP="00251CE7">
      <w:pPr>
        <w:spacing w:line="240" w:lineRule="auto"/>
        <w:rPr>
          <w:rFonts w:ascii="Calibri" w:hAnsi="Calibri" w:cs="Calibri"/>
          <w:b/>
          <w:bCs/>
          <w:sz w:val="22"/>
          <w:szCs w:val="22"/>
        </w:rPr>
      </w:pPr>
      <w:r w:rsidRPr="00164476">
        <w:rPr>
          <w:rFonts w:ascii="Calibri" w:hAnsi="Calibri" w:cs="Calibri"/>
          <w:b/>
          <w:bCs/>
          <w:sz w:val="22"/>
          <w:szCs w:val="22"/>
        </w:rPr>
        <w:t>About RBD Hawaii Restaurants Limited</w:t>
      </w:r>
    </w:p>
    <w:p w14:paraId="3F6F7F55" w14:textId="504200DC" w:rsidR="000016A8" w:rsidRPr="00164476" w:rsidRDefault="000016A8" w:rsidP="000016A8">
      <w:pPr>
        <w:shd w:val="clear" w:color="auto" w:fill="FFFFFF"/>
        <w:spacing w:line="240" w:lineRule="auto"/>
        <w:rPr>
          <w:rFonts w:ascii="Calibri" w:eastAsia="Times New Roman" w:hAnsi="Calibri" w:cs="Calibri"/>
          <w:color w:val="222222"/>
          <w:kern w:val="0"/>
          <w:sz w:val="22"/>
          <w:szCs w:val="22"/>
          <w14:ligatures w14:val="none"/>
        </w:rPr>
      </w:pPr>
      <w:r w:rsidRPr="00164476">
        <w:rPr>
          <w:rFonts w:ascii="Calibri" w:eastAsia="Times New Roman" w:hAnsi="Calibri" w:cs="Calibri"/>
          <w:color w:val="222222"/>
          <w:kern w:val="0"/>
          <w:sz w:val="22"/>
          <w:szCs w:val="22"/>
          <w14:ligatures w14:val="none"/>
        </w:rPr>
        <w:t xml:space="preserve">RBD Hawaii Restaurants </w:t>
      </w:r>
      <w:r w:rsidR="00AF10E9">
        <w:rPr>
          <w:rFonts w:ascii="Calibri" w:eastAsia="Times New Roman" w:hAnsi="Calibri" w:cs="Calibri"/>
          <w:color w:val="222222"/>
          <w:kern w:val="0"/>
          <w:sz w:val="22"/>
          <w:szCs w:val="22"/>
          <w14:ligatures w14:val="none"/>
        </w:rPr>
        <w:t>Limited</w:t>
      </w:r>
      <w:r w:rsidRPr="00164476">
        <w:rPr>
          <w:rFonts w:ascii="Calibri" w:eastAsia="Times New Roman" w:hAnsi="Calibri" w:cs="Calibri"/>
          <w:color w:val="222222"/>
          <w:kern w:val="0"/>
          <w:sz w:val="22"/>
          <w:szCs w:val="22"/>
          <w14:ligatures w14:val="none"/>
        </w:rPr>
        <w:t xml:space="preserve"> operates 57 Pizza Hut and Taco Bell restaurants throughout the Hawaiian Islands and 13 Pizza Hut and Taco Bell restaurants in Guam and Saipan.</w:t>
      </w:r>
    </w:p>
    <w:p w14:paraId="706D7C63" w14:textId="77777777" w:rsidR="000016A8" w:rsidRPr="00164476" w:rsidRDefault="000016A8" w:rsidP="000016A8">
      <w:pPr>
        <w:shd w:val="clear" w:color="auto" w:fill="FFFFFF"/>
        <w:spacing w:line="240" w:lineRule="auto"/>
        <w:rPr>
          <w:rFonts w:ascii="Calibri" w:eastAsia="Times New Roman" w:hAnsi="Calibri" w:cs="Calibri"/>
          <w:color w:val="222222"/>
          <w:kern w:val="0"/>
          <w:sz w:val="22"/>
          <w:szCs w:val="22"/>
          <w14:ligatures w14:val="none"/>
        </w:rPr>
      </w:pPr>
    </w:p>
    <w:p w14:paraId="32937319" w14:textId="7CEC3766" w:rsidR="000016A8" w:rsidRPr="00164476" w:rsidRDefault="000016A8" w:rsidP="000016A8">
      <w:pPr>
        <w:shd w:val="clear" w:color="auto" w:fill="FFFFFF"/>
        <w:spacing w:line="240" w:lineRule="auto"/>
        <w:jc w:val="center"/>
        <w:rPr>
          <w:rFonts w:ascii="Calibri" w:eastAsia="Times New Roman" w:hAnsi="Calibri" w:cs="Calibri"/>
          <w:color w:val="222222"/>
          <w:kern w:val="0"/>
          <w:sz w:val="22"/>
          <w:szCs w:val="22"/>
          <w14:ligatures w14:val="none"/>
        </w:rPr>
      </w:pPr>
      <w:r w:rsidRPr="00164476">
        <w:rPr>
          <w:rFonts w:ascii="Calibri" w:eastAsia="Times New Roman" w:hAnsi="Calibri" w:cs="Calibri"/>
          <w:color w:val="222222"/>
          <w:kern w:val="0"/>
          <w:sz w:val="22"/>
          <w:szCs w:val="22"/>
          <w14:ligatures w14:val="none"/>
        </w:rPr>
        <w:t># # #</w:t>
      </w:r>
    </w:p>
    <w:p w14:paraId="3491FDCD" w14:textId="77777777" w:rsidR="000016A8" w:rsidRPr="00164476" w:rsidRDefault="000016A8" w:rsidP="00251CE7">
      <w:pPr>
        <w:spacing w:line="240" w:lineRule="auto"/>
        <w:rPr>
          <w:rFonts w:ascii="Calibri" w:hAnsi="Calibri" w:cs="Calibri"/>
          <w:sz w:val="22"/>
          <w:szCs w:val="22"/>
        </w:rPr>
      </w:pPr>
    </w:p>
    <w:sectPr w:rsidR="000016A8" w:rsidRPr="00164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E300F"/>
    <w:multiLevelType w:val="hybridMultilevel"/>
    <w:tmpl w:val="CF36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F484B"/>
    <w:multiLevelType w:val="hybridMultilevel"/>
    <w:tmpl w:val="42D2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525188">
    <w:abstractNumId w:val="1"/>
  </w:num>
  <w:num w:numId="2" w16cid:durableId="197440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E7"/>
    <w:rsid w:val="000016A8"/>
    <w:rsid w:val="000B18B3"/>
    <w:rsid w:val="000B3B88"/>
    <w:rsid w:val="00115233"/>
    <w:rsid w:val="00126CE4"/>
    <w:rsid w:val="00161F3E"/>
    <w:rsid w:val="00164476"/>
    <w:rsid w:val="00251CE7"/>
    <w:rsid w:val="0027052E"/>
    <w:rsid w:val="002A467C"/>
    <w:rsid w:val="00326CAF"/>
    <w:rsid w:val="003B0B52"/>
    <w:rsid w:val="003B6988"/>
    <w:rsid w:val="004A1968"/>
    <w:rsid w:val="004A2935"/>
    <w:rsid w:val="004D27C7"/>
    <w:rsid w:val="004F4926"/>
    <w:rsid w:val="005B16CE"/>
    <w:rsid w:val="006D7E2B"/>
    <w:rsid w:val="006F73BE"/>
    <w:rsid w:val="00764C4F"/>
    <w:rsid w:val="007734AA"/>
    <w:rsid w:val="007B2E76"/>
    <w:rsid w:val="00837548"/>
    <w:rsid w:val="008B237A"/>
    <w:rsid w:val="00942FF4"/>
    <w:rsid w:val="009C0FEF"/>
    <w:rsid w:val="00A330F4"/>
    <w:rsid w:val="00AF10E9"/>
    <w:rsid w:val="00B01A58"/>
    <w:rsid w:val="00B75DB3"/>
    <w:rsid w:val="00BD05B5"/>
    <w:rsid w:val="00C1600B"/>
    <w:rsid w:val="00C17FDC"/>
    <w:rsid w:val="00CA25B6"/>
    <w:rsid w:val="00CE67F4"/>
    <w:rsid w:val="00D05609"/>
    <w:rsid w:val="00D630BB"/>
    <w:rsid w:val="00E02EF6"/>
    <w:rsid w:val="00E4080A"/>
    <w:rsid w:val="00EE69F5"/>
    <w:rsid w:val="00FB3044"/>
    <w:rsid w:val="00FC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2A98"/>
  <w15:chartTrackingRefBased/>
  <w15:docId w15:val="{B53575B8-6D72-034E-8876-818538DD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1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1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1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CE7"/>
    <w:rPr>
      <w:rFonts w:eastAsiaTheme="majorEastAsia" w:cstheme="majorBidi"/>
      <w:color w:val="272727" w:themeColor="text1" w:themeTint="D8"/>
    </w:rPr>
  </w:style>
  <w:style w:type="paragraph" w:styleId="Title">
    <w:name w:val="Title"/>
    <w:basedOn w:val="Normal"/>
    <w:next w:val="Normal"/>
    <w:link w:val="TitleChar"/>
    <w:uiPriority w:val="10"/>
    <w:qFormat/>
    <w:rsid w:val="00251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1CE7"/>
    <w:rPr>
      <w:i/>
      <w:iCs/>
      <w:color w:val="404040" w:themeColor="text1" w:themeTint="BF"/>
    </w:rPr>
  </w:style>
  <w:style w:type="paragraph" w:styleId="ListParagraph">
    <w:name w:val="List Paragraph"/>
    <w:basedOn w:val="Normal"/>
    <w:uiPriority w:val="34"/>
    <w:qFormat/>
    <w:rsid w:val="00251CE7"/>
    <w:pPr>
      <w:ind w:left="720"/>
      <w:contextualSpacing/>
    </w:pPr>
  </w:style>
  <w:style w:type="character" w:styleId="IntenseEmphasis">
    <w:name w:val="Intense Emphasis"/>
    <w:basedOn w:val="DefaultParagraphFont"/>
    <w:uiPriority w:val="21"/>
    <w:qFormat/>
    <w:rsid w:val="00251CE7"/>
    <w:rPr>
      <w:i/>
      <w:iCs/>
      <w:color w:val="0F4761" w:themeColor="accent1" w:themeShade="BF"/>
    </w:rPr>
  </w:style>
  <w:style w:type="paragraph" w:styleId="IntenseQuote">
    <w:name w:val="Intense Quote"/>
    <w:basedOn w:val="Normal"/>
    <w:next w:val="Normal"/>
    <w:link w:val="IntenseQuoteChar"/>
    <w:uiPriority w:val="30"/>
    <w:qFormat/>
    <w:rsid w:val="00251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CE7"/>
    <w:rPr>
      <w:i/>
      <w:iCs/>
      <w:color w:val="0F4761" w:themeColor="accent1" w:themeShade="BF"/>
    </w:rPr>
  </w:style>
  <w:style w:type="character" w:styleId="IntenseReference">
    <w:name w:val="Intense Reference"/>
    <w:basedOn w:val="DefaultParagraphFont"/>
    <w:uiPriority w:val="32"/>
    <w:qFormat/>
    <w:rsid w:val="00251CE7"/>
    <w:rPr>
      <w:b/>
      <w:bCs/>
      <w:smallCaps/>
      <w:color w:val="0F4761" w:themeColor="accent1" w:themeShade="BF"/>
      <w:spacing w:val="5"/>
    </w:rPr>
  </w:style>
  <w:style w:type="character" w:styleId="Hyperlink">
    <w:name w:val="Hyperlink"/>
    <w:basedOn w:val="DefaultParagraphFont"/>
    <w:uiPriority w:val="99"/>
    <w:unhideWhenUsed/>
    <w:rsid w:val="000016A8"/>
    <w:rPr>
      <w:color w:val="467886" w:themeColor="hyperlink"/>
      <w:u w:val="single"/>
    </w:rPr>
  </w:style>
  <w:style w:type="character" w:customStyle="1" w:styleId="UnresolvedMention1">
    <w:name w:val="Unresolved Mention1"/>
    <w:basedOn w:val="DefaultParagraphFont"/>
    <w:uiPriority w:val="99"/>
    <w:semiHidden/>
    <w:unhideWhenUsed/>
    <w:rsid w:val="000016A8"/>
    <w:rPr>
      <w:color w:val="605E5C"/>
      <w:shd w:val="clear" w:color="auto" w:fill="E1DFDD"/>
    </w:rPr>
  </w:style>
  <w:style w:type="paragraph" w:styleId="NormalWeb">
    <w:name w:val="Normal (Web)"/>
    <w:basedOn w:val="Normal"/>
    <w:uiPriority w:val="99"/>
    <w:unhideWhenUsed/>
    <w:rsid w:val="0011523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79306">
      <w:bodyDiv w:val="1"/>
      <w:marLeft w:val="0"/>
      <w:marRight w:val="0"/>
      <w:marTop w:val="0"/>
      <w:marBottom w:val="0"/>
      <w:divBdr>
        <w:top w:val="none" w:sz="0" w:space="0" w:color="auto"/>
        <w:left w:val="none" w:sz="0" w:space="0" w:color="auto"/>
        <w:bottom w:val="none" w:sz="0" w:space="0" w:color="auto"/>
        <w:right w:val="none" w:sz="0" w:space="0" w:color="auto"/>
      </w:divBdr>
    </w:div>
    <w:div w:id="811214096">
      <w:bodyDiv w:val="1"/>
      <w:marLeft w:val="0"/>
      <w:marRight w:val="0"/>
      <w:marTop w:val="0"/>
      <w:marBottom w:val="0"/>
      <w:divBdr>
        <w:top w:val="none" w:sz="0" w:space="0" w:color="auto"/>
        <w:left w:val="none" w:sz="0" w:space="0" w:color="auto"/>
        <w:bottom w:val="none" w:sz="0" w:space="0" w:color="auto"/>
        <w:right w:val="none" w:sz="0" w:space="0" w:color="auto"/>
      </w:divBdr>
      <w:divsChild>
        <w:div w:id="85923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002051">
              <w:marLeft w:val="0"/>
              <w:marRight w:val="0"/>
              <w:marTop w:val="0"/>
              <w:marBottom w:val="0"/>
              <w:divBdr>
                <w:top w:val="none" w:sz="0" w:space="0" w:color="auto"/>
                <w:left w:val="none" w:sz="0" w:space="0" w:color="auto"/>
                <w:bottom w:val="none" w:sz="0" w:space="0" w:color="auto"/>
                <w:right w:val="none" w:sz="0" w:space="0" w:color="auto"/>
              </w:divBdr>
              <w:divsChild>
                <w:div w:id="198516260">
                  <w:marLeft w:val="0"/>
                  <w:marRight w:val="0"/>
                  <w:marTop w:val="0"/>
                  <w:marBottom w:val="0"/>
                  <w:divBdr>
                    <w:top w:val="none" w:sz="0" w:space="0" w:color="auto"/>
                    <w:left w:val="none" w:sz="0" w:space="0" w:color="auto"/>
                    <w:bottom w:val="none" w:sz="0" w:space="0" w:color="auto"/>
                    <w:right w:val="none" w:sz="0" w:space="0" w:color="auto"/>
                  </w:divBdr>
                  <w:divsChild>
                    <w:div w:id="16177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26530">
      <w:bodyDiv w:val="1"/>
      <w:marLeft w:val="0"/>
      <w:marRight w:val="0"/>
      <w:marTop w:val="0"/>
      <w:marBottom w:val="0"/>
      <w:divBdr>
        <w:top w:val="none" w:sz="0" w:space="0" w:color="auto"/>
        <w:left w:val="none" w:sz="0" w:space="0" w:color="auto"/>
        <w:bottom w:val="none" w:sz="0" w:space="0" w:color="auto"/>
        <w:right w:val="none" w:sz="0" w:space="0" w:color="auto"/>
      </w:divBdr>
    </w:div>
    <w:div w:id="1785611938">
      <w:bodyDiv w:val="1"/>
      <w:marLeft w:val="0"/>
      <w:marRight w:val="0"/>
      <w:marTop w:val="0"/>
      <w:marBottom w:val="0"/>
      <w:divBdr>
        <w:top w:val="none" w:sz="0" w:space="0" w:color="auto"/>
        <w:left w:val="none" w:sz="0" w:space="0" w:color="auto"/>
        <w:bottom w:val="none" w:sz="0" w:space="0" w:color="auto"/>
        <w:right w:val="none" w:sz="0" w:space="0" w:color="auto"/>
      </w:divBdr>
    </w:div>
    <w:div w:id="20223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cobell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5C91B6-A899-6B40-8B4A-1A74FE361F4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4094</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Cerri</dc:creator>
  <cp:keywords/>
  <dc:description/>
  <cp:lastModifiedBy>Sydney Cerri</cp:lastModifiedBy>
  <cp:revision>2</cp:revision>
  <dcterms:created xsi:type="dcterms:W3CDTF">2025-04-30T16:40:00Z</dcterms:created>
  <dcterms:modified xsi:type="dcterms:W3CDTF">2025-04-30T16:40:00Z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documentId_7586</vt:lpwstr>
  </property>
  <property fmtid="{D5CDD505-2E9C-101B-9397-08002B2CF9AE}" pid="3" name="grammarly_documentContext">
    <vt:lpwstr>{"goals":[],"domain":"general","emotions":[],"dialect":"american"}</vt:lpwstr>
  </property>
</Properties>
</file>